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0B61C4"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 w14:paraId="56AF0D4C"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Communication system</w:t>
      </w:r>
    </w:p>
    <w:p w14:paraId="26EC47B0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67960" cy="2657475"/>
            <wp:effectExtent l="0" t="0" r="508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A1E5">
      <w:pPr>
        <w:pBdr>
          <w:bottom w:val="single" w:color="auto" w:sz="4" w:space="0"/>
        </w:pBdr>
        <w:jc w:val="center"/>
      </w:pPr>
    </w:p>
    <w:p w14:paraId="3B24BF8C">
      <w:pPr>
        <w:pBdr>
          <w:bottom w:val="single" w:color="auto" w:sz="4" w:space="0"/>
        </w:pBdr>
        <w:jc w:val="center"/>
      </w:pPr>
    </w:p>
    <w:p w14:paraId="6075627E">
      <w:pPr>
        <w:jc w:val="center"/>
      </w:pPr>
    </w:p>
    <w:p w14:paraId="7F579E06">
      <w:pPr>
        <w:jc w:val="center"/>
      </w:pPr>
    </w:p>
    <w:p w14:paraId="41599A80">
      <w:pPr>
        <w:jc w:val="center"/>
      </w:pPr>
    </w:p>
    <w:p w14:paraId="303202E7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69865" cy="3495040"/>
            <wp:effectExtent l="0" t="0" r="317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41F4">
      <w:pPr>
        <w:jc w:val="center"/>
        <w:rPr>
          <w:rFonts w:hint="default"/>
          <w:lang w:val="en-US"/>
        </w:rPr>
      </w:pPr>
    </w:p>
    <w:p w14:paraId="557AC7AE">
      <w:pPr>
        <w:jc w:val="center"/>
        <w:rPr>
          <w:rFonts w:hint="default"/>
          <w:lang w:val="en-US"/>
        </w:rPr>
      </w:pPr>
    </w:p>
    <w:p w14:paraId="6AE9603B">
      <w:pPr>
        <w:jc w:val="center"/>
        <w:rPr>
          <w:rFonts w:hint="default"/>
          <w:lang w:val="en-US"/>
        </w:rPr>
      </w:pPr>
    </w:p>
    <w:p w14:paraId="7F09572D">
      <w:pPr>
        <w:jc w:val="center"/>
        <w:rPr>
          <w:rFonts w:hint="default"/>
          <w:lang w:val="en-US"/>
        </w:rPr>
      </w:pPr>
    </w:p>
    <w:p w14:paraId="0FF57350">
      <w:pPr>
        <w:jc w:val="center"/>
        <w:rPr>
          <w:rFonts w:hint="default"/>
          <w:lang w:val="en-US"/>
        </w:rPr>
      </w:pPr>
    </w:p>
    <w:p w14:paraId="3B83E472">
      <w:pPr>
        <w:jc w:val="center"/>
        <w:rPr>
          <w:rFonts w:hint="default"/>
          <w:lang w:val="en-US"/>
        </w:rPr>
      </w:pPr>
    </w:p>
    <w:p w14:paraId="206D4AA7">
      <w:pPr>
        <w:jc w:val="center"/>
        <w:rPr>
          <w:rFonts w:hint="default"/>
          <w:lang w:val="en-US"/>
        </w:rPr>
      </w:pPr>
    </w:p>
    <w:p w14:paraId="50E2843F">
      <w:pPr>
        <w:jc w:val="center"/>
        <w:rPr>
          <w:rFonts w:hint="default"/>
          <w:lang w:val="en-US"/>
        </w:rPr>
      </w:pPr>
    </w:p>
    <w:p w14:paraId="156ED78A">
      <w:pPr>
        <w:jc w:val="both"/>
        <w:rPr>
          <w:rFonts w:hint="default"/>
          <w:lang w:val="en-US"/>
        </w:rPr>
      </w:pPr>
    </w:p>
    <w:p w14:paraId="1A47DAAA">
      <w:pPr>
        <w:jc w:val="center"/>
      </w:pPr>
      <w:r>
        <w:drawing>
          <wp:inline distT="0" distB="0" distL="114300" distR="114300">
            <wp:extent cx="5269865" cy="3902075"/>
            <wp:effectExtent l="0" t="0" r="3175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94834">
      <w:pPr>
        <w:jc w:val="center"/>
      </w:pPr>
    </w:p>
    <w:p w14:paraId="39ED9B64">
      <w:pPr>
        <w:jc w:val="center"/>
      </w:pPr>
    </w:p>
    <w:p w14:paraId="1F55C282">
      <w:pPr>
        <w:jc w:val="center"/>
      </w:pPr>
    </w:p>
    <w:p w14:paraId="0251B640">
      <w:pPr>
        <w:jc w:val="center"/>
      </w:pPr>
    </w:p>
    <w:p w14:paraId="40157DF6">
      <w:pPr>
        <w:jc w:val="center"/>
      </w:pPr>
    </w:p>
    <w:p w14:paraId="71F43074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68595" cy="3342005"/>
            <wp:effectExtent l="0" t="0" r="444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86272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4514850" cy="2276475"/>
            <wp:effectExtent l="0" t="0" r="1143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D62F">
      <w:pPr>
        <w:pBdr>
          <w:bottom w:val="single" w:color="auto" w:sz="4" w:space="0"/>
        </w:pBdr>
        <w:jc w:val="center"/>
      </w:pPr>
    </w:p>
    <w:p w14:paraId="115004AD"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Topology</w:t>
      </w:r>
    </w:p>
    <w:p w14:paraId="2E481CA2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4310" cy="2848610"/>
            <wp:effectExtent l="0" t="0" r="139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865D">
      <w:pPr>
        <w:jc w:val="center"/>
        <w:rPr>
          <w:rFonts w:hint="default"/>
          <w:lang w:val="en-US"/>
        </w:rPr>
      </w:pPr>
    </w:p>
    <w:p w14:paraId="51705E1B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69230" cy="2615565"/>
            <wp:effectExtent l="0" t="0" r="381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52B5">
      <w:pPr>
        <w:jc w:val="center"/>
        <w:rPr>
          <w:rFonts w:hint="default"/>
          <w:lang w:val="en-US"/>
        </w:rPr>
      </w:pPr>
    </w:p>
    <w:p w14:paraId="4335B6A1">
      <w:pPr>
        <w:jc w:val="center"/>
        <w:rPr>
          <w:rFonts w:hint="default"/>
          <w:lang w:val="en-US"/>
        </w:rPr>
      </w:pPr>
    </w:p>
    <w:p w14:paraId="5001788F">
      <w:pPr>
        <w:jc w:val="center"/>
        <w:rPr>
          <w:rFonts w:hint="default"/>
          <w:lang w:val="en-US"/>
        </w:rPr>
      </w:pPr>
    </w:p>
    <w:p w14:paraId="72B02853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Utp &amp; stp</w:t>
      </w:r>
    </w:p>
    <w:p w14:paraId="29E589D5">
      <w:pPr>
        <w:jc w:val="center"/>
      </w:pPr>
      <w:r>
        <w:drawing>
          <wp:inline distT="0" distB="0" distL="114300" distR="114300">
            <wp:extent cx="5269230" cy="1908175"/>
            <wp:effectExtent l="0" t="0" r="381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0889">
      <w:pPr>
        <w:pBdr>
          <w:bottom w:val="single" w:color="auto" w:sz="4" w:space="0"/>
        </w:pBdr>
        <w:jc w:val="center"/>
      </w:pPr>
    </w:p>
    <w:p w14:paraId="30C08749">
      <w:pPr>
        <w:jc w:val="center"/>
        <w:rPr>
          <w:rFonts w:hint="default"/>
          <w:lang w:val="en-US"/>
        </w:rPr>
      </w:pPr>
    </w:p>
    <w:p w14:paraId="26DF723F">
      <w:pPr>
        <w:jc w:val="center"/>
      </w:pPr>
    </w:p>
    <w:p w14:paraId="1A96323B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Coaxial Cable</w:t>
      </w:r>
    </w:p>
    <w:p w14:paraId="65D34FD7">
      <w:pPr>
        <w:jc w:val="center"/>
      </w:pPr>
      <w:r>
        <w:drawing>
          <wp:inline distT="0" distB="0" distL="114300" distR="114300">
            <wp:extent cx="5273675" cy="2358390"/>
            <wp:effectExtent l="0" t="0" r="1460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2589">
      <w:pPr>
        <w:pBdr>
          <w:bottom w:val="single" w:color="auto" w:sz="4" w:space="0"/>
        </w:pBdr>
        <w:jc w:val="center"/>
      </w:pPr>
    </w:p>
    <w:p w14:paraId="6AC18110">
      <w:pPr>
        <w:jc w:val="center"/>
        <w:rPr>
          <w:rFonts w:hint="default"/>
          <w:lang w:val="en-US"/>
        </w:rPr>
      </w:pPr>
    </w:p>
    <w:p w14:paraId="74D7369A">
      <w:pPr>
        <w:jc w:val="center"/>
        <w:rPr>
          <w:rFonts w:hint="default"/>
          <w:lang w:val="en-US"/>
        </w:rPr>
      </w:pPr>
    </w:p>
    <w:p w14:paraId="2C032475">
      <w:pPr>
        <w:jc w:val="center"/>
      </w:pPr>
    </w:p>
    <w:p w14:paraId="122D1F06">
      <w:pPr>
        <w:jc w:val="center"/>
      </w:pPr>
    </w:p>
    <w:p w14:paraId="4150F382">
      <w:pPr>
        <w:jc w:val="center"/>
      </w:pPr>
      <w:r>
        <w:drawing>
          <wp:inline distT="0" distB="0" distL="114300" distR="114300">
            <wp:extent cx="3695700" cy="2690495"/>
            <wp:effectExtent l="0" t="0" r="762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E5ACE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Mode of transfer in optical fiber</w:t>
      </w:r>
    </w:p>
    <w:p w14:paraId="2E3675BE">
      <w:pPr>
        <w:jc w:val="center"/>
      </w:pPr>
      <w:r>
        <w:drawing>
          <wp:inline distT="0" distB="0" distL="114300" distR="114300">
            <wp:extent cx="4057650" cy="2581275"/>
            <wp:effectExtent l="0" t="0" r="1143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8A94">
      <w:pPr>
        <w:pBdr>
          <w:bottom w:val="single" w:color="auto" w:sz="4" w:space="0"/>
        </w:pBdr>
        <w:jc w:val="center"/>
      </w:pPr>
    </w:p>
    <w:p w14:paraId="7ED4DAA6">
      <w:pPr>
        <w:jc w:val="center"/>
        <w:rPr>
          <w:rFonts w:hint="default"/>
          <w:lang w:val="en-US"/>
        </w:rPr>
      </w:pPr>
    </w:p>
    <w:p w14:paraId="11204B61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Radio wave</w:t>
      </w:r>
    </w:p>
    <w:p w14:paraId="5B1D5604">
      <w:pPr>
        <w:jc w:val="center"/>
      </w:pPr>
      <w:r>
        <w:drawing>
          <wp:inline distT="0" distB="0" distL="114300" distR="114300">
            <wp:extent cx="5271135" cy="205549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1A23">
      <w:pPr>
        <w:pBdr>
          <w:bottom w:val="single" w:color="auto" w:sz="4" w:space="0"/>
        </w:pBdr>
        <w:jc w:val="both"/>
      </w:pPr>
    </w:p>
    <w:p w14:paraId="4A52D29B">
      <w:pPr>
        <w:jc w:val="center"/>
        <w:rPr>
          <w:rFonts w:hint="default"/>
          <w:lang w:val="en-US"/>
        </w:rPr>
      </w:pPr>
    </w:p>
    <w:p w14:paraId="7204975E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micro wave</w:t>
      </w:r>
    </w:p>
    <w:p w14:paraId="54A91295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000500" cy="2581275"/>
            <wp:effectExtent l="0" t="0" r="762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B71F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026025" cy="7381875"/>
            <wp:effectExtent l="0" t="0" r="317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25EE">
      <w:pPr>
        <w:jc w:val="center"/>
      </w:pPr>
    </w:p>
    <w:p w14:paraId="7BC13204">
      <w:pPr>
        <w:jc w:val="center"/>
      </w:pPr>
    </w:p>
    <w:p w14:paraId="673BFB48">
      <w:pPr>
        <w:pBdr>
          <w:bottom w:val="single" w:color="auto" w:sz="4" w:space="0"/>
        </w:pBdr>
        <w:jc w:val="center"/>
      </w:pPr>
      <w:r>
        <w:rPr>
          <w:rFonts w:hint="default"/>
          <w:b/>
          <w:bCs/>
          <w:sz w:val="36"/>
          <w:szCs w:val="36"/>
          <w:lang w:val="en-US"/>
        </w:rPr>
        <w:t>CSMA/CD</w:t>
      </w:r>
      <w:r>
        <w:drawing>
          <wp:inline distT="0" distB="0" distL="114300" distR="114300">
            <wp:extent cx="5268595" cy="2933700"/>
            <wp:effectExtent l="0" t="0" r="444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456A">
      <w:pPr>
        <w:jc w:val="center"/>
        <w:rPr>
          <w:rFonts w:hint="default"/>
          <w:lang w:val="en-US"/>
        </w:rPr>
      </w:pPr>
    </w:p>
    <w:p w14:paraId="2E6E503B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Character count</w:t>
      </w:r>
    </w:p>
    <w:p w14:paraId="3EC6CDED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3040" cy="231140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B77F">
      <w:pPr>
        <w:pBdr>
          <w:bottom w:val="single" w:color="auto" w:sz="4" w:space="0"/>
        </w:pBdr>
        <w:jc w:val="both"/>
      </w:pPr>
    </w:p>
    <w:p w14:paraId="15E7AABC">
      <w:pPr>
        <w:jc w:val="center"/>
        <w:rPr>
          <w:rFonts w:hint="default"/>
          <w:lang w:val="en-US"/>
        </w:rPr>
      </w:pPr>
    </w:p>
    <w:p w14:paraId="622BB5B8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Character Stuffing</w:t>
      </w:r>
    </w:p>
    <w:p w14:paraId="50438F13"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 w14:paraId="0E0DE06E">
      <w:pPr>
        <w:jc w:val="center"/>
      </w:pPr>
      <w:r>
        <w:drawing>
          <wp:inline distT="0" distB="0" distL="114300" distR="114300">
            <wp:extent cx="3752850" cy="1885950"/>
            <wp:effectExtent l="0" t="0" r="1143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72CB">
      <w:pPr>
        <w:jc w:val="center"/>
      </w:pPr>
      <w:r>
        <w:drawing>
          <wp:inline distT="0" distB="0" distL="114300" distR="114300">
            <wp:extent cx="4067175" cy="2943225"/>
            <wp:effectExtent l="0" t="0" r="1905" b="133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61145">
      <w:pPr>
        <w:pBdr>
          <w:bottom w:val="single" w:color="auto" w:sz="4" w:space="0"/>
        </w:pBdr>
        <w:jc w:val="center"/>
      </w:pPr>
    </w:p>
    <w:p w14:paraId="7910EAC9">
      <w:pPr>
        <w:jc w:val="center"/>
        <w:rPr>
          <w:rFonts w:hint="default"/>
          <w:lang w:val="en-US"/>
        </w:rPr>
      </w:pPr>
    </w:p>
    <w:p w14:paraId="17E57EEA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Stop and wait protocol</w:t>
      </w:r>
    </w:p>
    <w:p w14:paraId="213CC09A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517390" cy="4718050"/>
            <wp:effectExtent l="0" t="0" r="889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90D1">
      <w:pPr>
        <w:jc w:val="center"/>
        <w:rPr>
          <w:rFonts w:hint="default"/>
          <w:lang w:val="en-US"/>
        </w:rPr>
      </w:pPr>
    </w:p>
    <w:p w14:paraId="02FFC559">
      <w:pPr>
        <w:jc w:val="center"/>
        <w:rPr>
          <w:rFonts w:hint="default"/>
          <w:lang w:val="en-US"/>
        </w:rPr>
      </w:pPr>
    </w:p>
    <w:p w14:paraId="6C3470CC">
      <w:pPr>
        <w:jc w:val="center"/>
        <w:rPr>
          <w:rFonts w:hint="default"/>
          <w:lang w:val="en-US"/>
        </w:rPr>
      </w:pPr>
    </w:p>
    <w:p w14:paraId="44C45D6E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Go-back-n arq</w:t>
      </w:r>
    </w:p>
    <w:p w14:paraId="162D2E55">
      <w:pPr>
        <w:jc w:val="center"/>
      </w:pPr>
      <w:r>
        <w:drawing>
          <wp:inline distT="0" distB="0" distL="114300" distR="114300">
            <wp:extent cx="5268595" cy="2974975"/>
            <wp:effectExtent l="0" t="0" r="4445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BD4D4">
      <w:pPr>
        <w:pBdr>
          <w:bottom w:val="single" w:color="auto" w:sz="4" w:space="0"/>
        </w:pBdr>
        <w:jc w:val="center"/>
      </w:pPr>
    </w:p>
    <w:p w14:paraId="17162491">
      <w:pPr>
        <w:jc w:val="center"/>
        <w:rPr>
          <w:rFonts w:hint="default"/>
          <w:lang w:val="en-US"/>
        </w:rPr>
      </w:pPr>
    </w:p>
    <w:p w14:paraId="792CC972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Selective repeat arq</w:t>
      </w:r>
    </w:p>
    <w:p w14:paraId="3151328E">
      <w:pPr>
        <w:jc w:val="center"/>
      </w:pPr>
      <w:r>
        <w:drawing>
          <wp:inline distT="0" distB="0" distL="114300" distR="114300">
            <wp:extent cx="2981325" cy="198120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A313">
      <w:pPr>
        <w:pBdr>
          <w:bottom w:val="single" w:color="auto" w:sz="4" w:space="0"/>
        </w:pBdr>
        <w:jc w:val="center"/>
      </w:pPr>
    </w:p>
    <w:p w14:paraId="6E008089">
      <w:pPr>
        <w:jc w:val="center"/>
        <w:rPr>
          <w:rFonts w:hint="default"/>
          <w:lang w:val="en-US"/>
        </w:rPr>
      </w:pPr>
    </w:p>
    <w:p w14:paraId="698E88A8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572000" cy="191452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0F49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Fdma,tdma,cdma</w:t>
      </w:r>
    </w:p>
    <w:p w14:paraId="195D3C2F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66690" cy="209740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354D0">
      <w:pPr>
        <w:pBdr>
          <w:bottom w:val="single" w:color="auto" w:sz="4" w:space="0"/>
        </w:pBdr>
        <w:jc w:val="center"/>
      </w:pPr>
    </w:p>
    <w:p w14:paraId="4B8909D3">
      <w:pPr>
        <w:pBdr>
          <w:bottom w:val="single" w:color="auto" w:sz="4" w:space="0"/>
        </w:pBdr>
        <w:jc w:val="center"/>
        <w:rPr>
          <w:rFonts w:hint="default"/>
          <w:lang w:val="en-US"/>
        </w:rPr>
      </w:pPr>
    </w:p>
    <w:p w14:paraId="5969FC63">
      <w:pPr>
        <w:jc w:val="center"/>
        <w:rPr>
          <w:rFonts w:hint="default"/>
          <w:lang w:val="en-US"/>
        </w:rPr>
      </w:pPr>
    </w:p>
    <w:p w14:paraId="4D693D3A">
      <w:pPr>
        <w:jc w:val="center"/>
      </w:pPr>
      <w:r>
        <w:drawing>
          <wp:inline distT="0" distB="0" distL="114300" distR="114300">
            <wp:extent cx="5271770" cy="225552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7BEC">
      <w:pPr>
        <w:pBdr>
          <w:bottom w:val="single" w:color="auto" w:sz="4" w:space="0"/>
        </w:pBdr>
        <w:jc w:val="center"/>
      </w:pPr>
    </w:p>
    <w:p w14:paraId="38FC57D4">
      <w:pPr>
        <w:jc w:val="center"/>
        <w:rPr>
          <w:rFonts w:hint="default"/>
          <w:lang w:val="en-US"/>
        </w:rPr>
      </w:pPr>
    </w:p>
    <w:p w14:paraId="1C835080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Hubs</w:t>
      </w:r>
    </w:p>
    <w:p w14:paraId="5A2D5905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71770" cy="2886075"/>
            <wp:effectExtent l="0" t="0" r="127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414A">
      <w:pPr>
        <w:jc w:val="center"/>
      </w:pPr>
      <w:r>
        <w:drawing>
          <wp:inline distT="0" distB="0" distL="114300" distR="114300">
            <wp:extent cx="4979670" cy="2155825"/>
            <wp:effectExtent l="0" t="0" r="381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6CED">
      <w:pPr>
        <w:pBdr>
          <w:bottom w:val="single" w:color="auto" w:sz="4" w:space="0"/>
        </w:pBdr>
        <w:jc w:val="center"/>
      </w:pPr>
    </w:p>
    <w:p w14:paraId="1E9E6ED7">
      <w:pPr>
        <w:jc w:val="center"/>
        <w:rPr>
          <w:rFonts w:hint="default"/>
          <w:lang w:val="en-US"/>
        </w:rPr>
      </w:pPr>
    </w:p>
    <w:p w14:paraId="3E8D1C74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Switch</w:t>
      </w:r>
    </w:p>
    <w:p w14:paraId="1F2D1115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4982210" cy="2540635"/>
            <wp:effectExtent l="0" t="0" r="127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2906B">
      <w:pPr>
        <w:pBdr>
          <w:bottom w:val="single" w:color="auto" w:sz="4" w:space="0"/>
        </w:pBdr>
        <w:jc w:val="center"/>
      </w:pPr>
    </w:p>
    <w:p w14:paraId="45980B7E">
      <w:pPr>
        <w:jc w:val="center"/>
        <w:rPr>
          <w:rFonts w:hint="default"/>
          <w:lang w:val="en-US"/>
        </w:rPr>
      </w:pPr>
    </w:p>
    <w:p w14:paraId="1DEBB816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743450" cy="2952750"/>
            <wp:effectExtent l="0" t="0" r="1143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2F253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Classful addressing(ab,c,d,e)</w:t>
      </w:r>
    </w:p>
    <w:p w14:paraId="35D2B4C0">
      <w:pPr>
        <w:jc w:val="center"/>
      </w:pPr>
      <w:r>
        <w:drawing>
          <wp:inline distT="0" distB="0" distL="114300" distR="114300">
            <wp:extent cx="5268595" cy="2259965"/>
            <wp:effectExtent l="0" t="0" r="4445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88DC">
      <w:pPr>
        <w:jc w:val="center"/>
      </w:pPr>
    </w:p>
    <w:p w14:paraId="72366415">
      <w:pPr>
        <w:jc w:val="center"/>
      </w:pPr>
    </w:p>
    <w:p w14:paraId="09F51B70">
      <w:pPr>
        <w:jc w:val="center"/>
      </w:pPr>
      <w:r>
        <w:drawing>
          <wp:inline distT="0" distB="0" distL="114300" distR="114300">
            <wp:extent cx="5271135" cy="2717800"/>
            <wp:effectExtent l="0" t="0" r="1905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B2BE">
      <w:pPr>
        <w:jc w:val="center"/>
      </w:pPr>
    </w:p>
    <w:p w14:paraId="7B40C7BC">
      <w:pPr>
        <w:jc w:val="center"/>
      </w:pPr>
    </w:p>
    <w:p w14:paraId="04130EA2">
      <w:pPr>
        <w:jc w:val="center"/>
      </w:pPr>
    </w:p>
    <w:p w14:paraId="7E90A95F">
      <w:pPr>
        <w:jc w:val="center"/>
      </w:pPr>
      <w:r>
        <w:drawing>
          <wp:inline distT="0" distB="0" distL="114300" distR="114300">
            <wp:extent cx="5273675" cy="1997710"/>
            <wp:effectExtent l="0" t="0" r="14605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5896">
      <w:pPr>
        <w:jc w:val="center"/>
      </w:pPr>
    </w:p>
    <w:p w14:paraId="66D67B76">
      <w:pPr>
        <w:jc w:val="center"/>
      </w:pPr>
    </w:p>
    <w:p w14:paraId="3FE52F4B">
      <w:pPr>
        <w:jc w:val="center"/>
      </w:pPr>
    </w:p>
    <w:p w14:paraId="3F3712B7">
      <w:pPr>
        <w:jc w:val="center"/>
      </w:pPr>
    </w:p>
    <w:p w14:paraId="625602BC">
      <w:pPr>
        <w:jc w:val="center"/>
      </w:pPr>
    </w:p>
    <w:p w14:paraId="76D9C61A">
      <w:pPr>
        <w:jc w:val="center"/>
      </w:pPr>
    </w:p>
    <w:p w14:paraId="2674BE7A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4429125" cy="1438275"/>
            <wp:effectExtent l="0" t="0" r="571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B304C">
      <w:pPr>
        <w:jc w:val="center"/>
        <w:rPr>
          <w:rFonts w:hint="default"/>
          <w:lang w:val="en-US"/>
        </w:rPr>
      </w:pPr>
    </w:p>
    <w:p w14:paraId="28AE434F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Tcp segment</w:t>
      </w:r>
    </w:p>
    <w:p w14:paraId="03E2653B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2838450" cy="2543175"/>
            <wp:effectExtent l="0" t="0" r="1143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273">
      <w:pPr>
        <w:pBdr>
          <w:bottom w:val="single" w:color="auto" w:sz="4" w:space="0"/>
        </w:pBdr>
        <w:jc w:val="center"/>
      </w:pPr>
    </w:p>
    <w:p w14:paraId="1EBFFD31">
      <w:pPr>
        <w:jc w:val="center"/>
        <w:rPr>
          <w:rFonts w:hint="default"/>
          <w:lang w:val="en-US"/>
        </w:rPr>
      </w:pPr>
    </w:p>
    <w:p w14:paraId="7D1CFC9C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Leaky bucket algo</w:t>
      </w:r>
    </w:p>
    <w:p w14:paraId="5822F7E5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924425" cy="3476625"/>
            <wp:effectExtent l="0" t="0" r="13335" b="133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09ED">
      <w:pPr>
        <w:jc w:val="center"/>
        <w:rPr>
          <w:rFonts w:hint="default"/>
          <w:lang w:val="en-US"/>
        </w:rPr>
      </w:pPr>
    </w:p>
    <w:p w14:paraId="7A47F8D7">
      <w:pPr>
        <w:jc w:val="center"/>
        <w:rPr>
          <w:rFonts w:hint="default"/>
          <w:lang w:val="en-US"/>
        </w:rPr>
      </w:pPr>
    </w:p>
    <w:p w14:paraId="1D0879BC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Token bucket algo</w:t>
      </w:r>
    </w:p>
    <w:p w14:paraId="70DC2173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3675" cy="3061970"/>
            <wp:effectExtent l="0" t="0" r="1460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D713">
      <w:pPr>
        <w:jc w:val="center"/>
        <w:rPr>
          <w:rFonts w:hint="default"/>
          <w:lang w:val="en-US"/>
        </w:rPr>
      </w:pPr>
    </w:p>
    <w:p w14:paraId="6701EDBD">
      <w:pPr>
        <w:jc w:val="center"/>
        <w:rPr>
          <w:rFonts w:hint="default"/>
          <w:lang w:val="en-US"/>
        </w:rPr>
      </w:pPr>
    </w:p>
    <w:p w14:paraId="1BCD3642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019675" cy="2390775"/>
            <wp:effectExtent l="0" t="0" r="952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8E9B">
      <w:pPr>
        <w:jc w:val="center"/>
        <w:rPr>
          <w:rFonts w:hint="default"/>
          <w:lang w:val="en-US"/>
        </w:rPr>
      </w:pPr>
    </w:p>
    <w:p w14:paraId="506872B8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69230" cy="2073275"/>
            <wp:effectExtent l="0" t="0" r="3810" b="146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ABBB2">
      <w:pPr>
        <w:jc w:val="center"/>
      </w:pPr>
      <w:r>
        <w:drawing>
          <wp:inline distT="0" distB="0" distL="114300" distR="114300">
            <wp:extent cx="5269865" cy="2566035"/>
            <wp:effectExtent l="0" t="0" r="317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48EC">
      <w:pPr>
        <w:pBdr>
          <w:bottom w:val="single" w:color="auto" w:sz="4" w:space="0"/>
        </w:pBdr>
        <w:jc w:val="center"/>
      </w:pPr>
    </w:p>
    <w:p w14:paraId="757C2310">
      <w:pPr>
        <w:jc w:val="center"/>
        <w:rPr>
          <w:rFonts w:hint="default"/>
          <w:lang w:val="en-US"/>
        </w:rPr>
      </w:pPr>
    </w:p>
    <w:p w14:paraId="6ECC67EB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Unipolar,nrz-l,nrz-I,rz,manchester,differential manchester encoding</w:t>
      </w:r>
    </w:p>
    <w:p w14:paraId="402DAAC4"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 w14:paraId="10E92F5D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560570" cy="5055870"/>
            <wp:effectExtent l="0" t="0" r="1143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505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A740E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Packet switching</w:t>
      </w:r>
    </w:p>
    <w:p w14:paraId="00315207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1135" cy="2574290"/>
            <wp:effectExtent l="0" t="0" r="190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B4DF">
      <w:pPr>
        <w:pBdr>
          <w:bottom w:val="single" w:color="auto" w:sz="4" w:space="0"/>
        </w:pBdr>
        <w:jc w:val="center"/>
      </w:pPr>
    </w:p>
    <w:p w14:paraId="7060C66A">
      <w:pPr>
        <w:jc w:val="center"/>
        <w:rPr>
          <w:rFonts w:hint="default"/>
          <w:lang w:val="en-US"/>
        </w:rPr>
      </w:pPr>
    </w:p>
    <w:p w14:paraId="1105A1CB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3040" cy="2640330"/>
            <wp:effectExtent l="0" t="0" r="0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3D20">
      <w:pPr>
        <w:jc w:val="center"/>
        <w:rPr>
          <w:rFonts w:hint="default"/>
          <w:lang w:val="en-US"/>
        </w:rPr>
      </w:pPr>
    </w:p>
    <w:p w14:paraId="68B22A14"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FDDI</w:t>
      </w:r>
    </w:p>
    <w:p w14:paraId="759D5C7C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552950" cy="2543175"/>
            <wp:effectExtent l="0" t="0" r="381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EAFC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Congestion control policy</w:t>
      </w:r>
    </w:p>
    <w:p w14:paraId="0C6D32AA"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 w14:paraId="6F84EF58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0500" cy="224028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73835"/>
            <wp:effectExtent l="0" t="0" r="762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19860"/>
            <wp:effectExtent l="0" t="0" r="762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802C5">
      <w:pPr>
        <w:pBdr>
          <w:bottom w:val="single" w:color="auto" w:sz="4" w:space="0"/>
        </w:pBdr>
        <w:jc w:val="center"/>
      </w:pPr>
    </w:p>
    <w:p w14:paraId="05A18810">
      <w:pPr>
        <w:jc w:val="center"/>
        <w:rPr>
          <w:rFonts w:hint="default"/>
          <w:lang w:val="en-US"/>
        </w:rPr>
      </w:pPr>
    </w:p>
    <w:p w14:paraId="16E1C921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Ipv4,ipv6</w:t>
      </w:r>
    </w:p>
    <w:p w14:paraId="116D30DD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508500" cy="252095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9643">
      <w:pPr>
        <w:jc w:val="center"/>
      </w:pPr>
      <w:r>
        <w:drawing>
          <wp:inline distT="0" distB="0" distL="114300" distR="114300">
            <wp:extent cx="4057650" cy="2514600"/>
            <wp:effectExtent l="0" t="0" r="1143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EDC0">
      <w:pPr>
        <w:pBdr>
          <w:bottom w:val="single" w:color="auto" w:sz="4" w:space="0"/>
        </w:pBdr>
        <w:jc w:val="center"/>
      </w:pPr>
    </w:p>
    <w:p w14:paraId="4C909688">
      <w:pPr>
        <w:jc w:val="center"/>
      </w:pPr>
    </w:p>
    <w:p w14:paraId="611163C9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90820" cy="5104765"/>
            <wp:effectExtent l="0" t="0" r="1270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B43FA">
      <w:pPr>
        <w:jc w:val="center"/>
        <w:rPr>
          <w:rFonts w:hint="default"/>
          <w:lang w:val="en-US"/>
        </w:rPr>
      </w:pPr>
    </w:p>
    <w:p w14:paraId="766C0FE8">
      <w:pPr>
        <w:jc w:val="center"/>
        <w:rPr>
          <w:rFonts w:hint="default"/>
          <w:lang w:val="en-US"/>
        </w:rPr>
      </w:pPr>
    </w:p>
    <w:p w14:paraId="598C1B85">
      <w:pPr>
        <w:jc w:val="center"/>
        <w:rPr>
          <w:rFonts w:hint="default"/>
          <w:lang w:val="en-US"/>
        </w:rPr>
      </w:pPr>
    </w:p>
    <w:p w14:paraId="2AA09D7B">
      <w:pPr>
        <w:jc w:val="center"/>
        <w:rPr>
          <w:rFonts w:hint="default"/>
          <w:lang w:val="en-US"/>
        </w:rPr>
      </w:pPr>
    </w:p>
    <w:p w14:paraId="7DA29F9B">
      <w:pPr>
        <w:jc w:val="center"/>
        <w:rPr>
          <w:rFonts w:hint="default"/>
          <w:lang w:val="en-US"/>
        </w:rPr>
      </w:pPr>
    </w:p>
    <w:p w14:paraId="43DBCA2D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Subnet</w:t>
      </w:r>
    </w:p>
    <w:p w14:paraId="0E853BA6">
      <w:pPr>
        <w:jc w:val="center"/>
      </w:pPr>
      <w:r>
        <w:drawing>
          <wp:inline distT="0" distB="0" distL="114300" distR="114300">
            <wp:extent cx="5267325" cy="3446145"/>
            <wp:effectExtent l="0" t="0" r="5715" b="133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234C">
      <w:pPr>
        <w:pBdr>
          <w:bottom w:val="single" w:color="auto" w:sz="4" w:space="0"/>
        </w:pBdr>
        <w:jc w:val="center"/>
      </w:pPr>
    </w:p>
    <w:p w14:paraId="21968A9E">
      <w:pPr>
        <w:jc w:val="center"/>
        <w:rPr>
          <w:rFonts w:hint="default"/>
          <w:lang w:val="en-US"/>
        </w:rPr>
      </w:pPr>
    </w:p>
    <w:p w14:paraId="2325F82B">
      <w:pPr>
        <w:jc w:val="center"/>
      </w:pPr>
      <w:r>
        <w:drawing>
          <wp:inline distT="0" distB="0" distL="114300" distR="114300">
            <wp:extent cx="5410835" cy="3978275"/>
            <wp:effectExtent l="0" t="0" r="14605" b="14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79A3">
      <w:pPr>
        <w:jc w:val="center"/>
      </w:pPr>
      <w:r>
        <w:drawing>
          <wp:inline distT="0" distB="0" distL="114300" distR="114300">
            <wp:extent cx="5161915" cy="3710940"/>
            <wp:effectExtent l="0" t="0" r="444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96A5F">
      <w:pPr>
        <w:jc w:val="center"/>
        <w:rPr>
          <w:rFonts w:hint="default"/>
          <w:lang w:val="en-US"/>
        </w:rPr>
      </w:pPr>
    </w:p>
    <w:p w14:paraId="373A6C89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Bgp,igp</w:t>
      </w:r>
    </w:p>
    <w:p w14:paraId="18B4C484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3600450" cy="1962150"/>
            <wp:effectExtent l="0" t="0" r="1143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4A69B">
      <w:pPr>
        <w:jc w:val="center"/>
        <w:rPr>
          <w:rFonts w:hint="default"/>
          <w:lang w:val="en-US"/>
        </w:rPr>
      </w:pPr>
    </w:p>
    <w:p w14:paraId="08792276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244340" cy="2511425"/>
            <wp:effectExtent l="0" t="0" r="762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DDE9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Ip masquerading</w:t>
      </w:r>
    </w:p>
    <w:p w14:paraId="2E8AF88F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3040" cy="3218180"/>
            <wp:effectExtent l="0" t="0" r="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9EBF">
      <w:pPr>
        <w:jc w:val="center"/>
        <w:rPr>
          <w:rFonts w:hint="default"/>
          <w:lang w:val="en-US"/>
        </w:rPr>
      </w:pPr>
    </w:p>
    <w:p w14:paraId="5592890F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Substitution cipher</w:t>
      </w:r>
    </w:p>
    <w:p w14:paraId="1BE02292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441825" cy="2082165"/>
            <wp:effectExtent l="0" t="0" r="8255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2988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Transposition cipher</w:t>
      </w:r>
    </w:p>
    <w:p w14:paraId="42E0F078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614545" cy="2513965"/>
            <wp:effectExtent l="0" t="0" r="317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72D5">
      <w:pPr>
        <w:jc w:val="center"/>
      </w:pPr>
      <w:r>
        <w:drawing>
          <wp:inline distT="0" distB="0" distL="114300" distR="114300">
            <wp:extent cx="5268595" cy="3002915"/>
            <wp:effectExtent l="0" t="0" r="4445" b="14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2AB3">
      <w:pPr>
        <w:pBdr>
          <w:bottom w:val="single" w:color="auto" w:sz="4" w:space="0"/>
        </w:pBdr>
        <w:jc w:val="center"/>
      </w:pPr>
    </w:p>
    <w:p w14:paraId="434BEEAD">
      <w:pPr>
        <w:jc w:val="both"/>
        <w:rPr>
          <w:rFonts w:hint="default"/>
          <w:lang w:val="en-US"/>
        </w:rPr>
      </w:pPr>
    </w:p>
    <w:p w14:paraId="33C16893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4309110" cy="2548255"/>
            <wp:effectExtent l="0" t="0" r="3810" b="1206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42B4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Aes</w:t>
      </w:r>
    </w:p>
    <w:p w14:paraId="6E0BE538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733925" cy="2626360"/>
            <wp:effectExtent l="0" t="0" r="5715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8BD20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Hashing</w:t>
      </w:r>
    </w:p>
    <w:p w14:paraId="4D438B4B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4762500" cy="2486025"/>
            <wp:effectExtent l="0" t="0" r="7620" b="133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4773">
      <w:pPr>
        <w:jc w:val="center"/>
        <w:rPr>
          <w:rFonts w:hint="default"/>
          <w:lang w:val="en-US"/>
        </w:rPr>
      </w:pPr>
    </w:p>
    <w:p w14:paraId="61387D9F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Bell lapadula model</w:t>
      </w:r>
    </w:p>
    <w:p w14:paraId="466BD894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1135" cy="2867660"/>
            <wp:effectExtent l="0" t="0" r="1905" b="127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4AD17">
      <w:pPr>
        <w:jc w:val="center"/>
        <w:rPr>
          <w:rFonts w:hint="default"/>
          <w:lang w:val="en-US"/>
        </w:rPr>
      </w:pPr>
    </w:p>
    <w:p w14:paraId="5ADEBFD9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Biba model</w:t>
      </w:r>
    </w:p>
    <w:p w14:paraId="49024137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572000" cy="2257425"/>
            <wp:effectExtent l="0" t="0" r="0" b="133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5D59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Digital signature</w:t>
      </w:r>
    </w:p>
    <w:p w14:paraId="3346EF3B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1770" cy="2750185"/>
            <wp:effectExtent l="0" t="0" r="127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DE30">
      <w:pPr>
        <w:jc w:val="center"/>
        <w:rPr>
          <w:rFonts w:hint="default"/>
          <w:lang w:val="en-US"/>
        </w:rPr>
      </w:pPr>
    </w:p>
    <w:p w14:paraId="002A3E95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Cia triad</w:t>
      </w:r>
    </w:p>
    <w:p w14:paraId="150242C2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2828925" cy="2524125"/>
            <wp:effectExtent l="0" t="0" r="5715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3FDF">
      <w:pPr>
        <w:jc w:val="center"/>
        <w:rPr>
          <w:rFonts w:hint="default"/>
          <w:lang w:val="en-US"/>
        </w:rPr>
      </w:pPr>
    </w:p>
    <w:p w14:paraId="3CE3BB5C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65420" cy="262128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5F903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Man in the middle attack</w:t>
      </w:r>
    </w:p>
    <w:p w14:paraId="013445FE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4332605" cy="2207895"/>
            <wp:effectExtent l="0" t="0" r="10795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EAC9">
      <w:pPr>
        <w:jc w:val="center"/>
        <w:rPr>
          <w:rFonts w:hint="default"/>
          <w:lang w:val="en-US"/>
        </w:rPr>
      </w:pPr>
    </w:p>
    <w:p w14:paraId="75B7B3E4"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5270500" cy="32004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30C129">
      <w:pPr>
        <w:jc w:val="center"/>
        <w:rPr>
          <w:rFonts w:hint="default"/>
          <w:b/>
          <w:bCs/>
          <w:sz w:val="18"/>
          <w:szCs w:val="18"/>
          <w:lang w:val="en-US"/>
        </w:rPr>
      </w:pPr>
    </w:p>
    <w:p w14:paraId="5982D199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Diffie helman</w:t>
      </w:r>
    </w:p>
    <w:p w14:paraId="5B2CD547"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3676650" cy="2524125"/>
            <wp:effectExtent l="0" t="0" r="1143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220A6E"/>
    <w:rsid w:val="017E6F26"/>
    <w:rsid w:val="0329503C"/>
    <w:rsid w:val="05FC18A5"/>
    <w:rsid w:val="0C441A2C"/>
    <w:rsid w:val="151B46AD"/>
    <w:rsid w:val="18351B7C"/>
    <w:rsid w:val="1F011A6A"/>
    <w:rsid w:val="213A5ADA"/>
    <w:rsid w:val="3510699D"/>
    <w:rsid w:val="3F4E1A8E"/>
    <w:rsid w:val="435E7112"/>
    <w:rsid w:val="46E147D5"/>
    <w:rsid w:val="512D6E0F"/>
    <w:rsid w:val="5160430F"/>
    <w:rsid w:val="55D36FC6"/>
    <w:rsid w:val="61127A81"/>
    <w:rsid w:val="6E154EA9"/>
    <w:rsid w:val="70E1083F"/>
    <w:rsid w:val="77F959B0"/>
    <w:rsid w:val="79995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199</TotalTime>
  <ScaleCrop>false</ScaleCrop>
  <LinksUpToDate>false</LinksUpToDate>
  <CharactersWithSpaces>0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2024-09-19T18:19:00Z</dcterms:created>
  <dc:creator>abcd</dc:creator>
  <cp:lastModifiedBy>Jyotirmoy</cp:lastModifiedBy>
  <dcterms:modified xsi:type="dcterms:W3CDTF">2024-12-16T11:39:25Z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E93007ED986948CBA9F44F51E5EF0C79_12</vt:lpwstr>
  </property>
</Properties>
</file>